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299" w:rsidRPr="00023FC9" w:rsidRDefault="0003078F">
      <w:pPr>
        <w:rPr>
          <w:rFonts w:ascii="Times New Roman" w:hAnsi="Times New Roman" w:cs="Times New Roman"/>
        </w:rPr>
      </w:pPr>
      <w:r w:rsidRPr="00023FC9">
        <w:rPr>
          <w:rFonts w:ascii="Times New Roman" w:hAnsi="Times New Roman" w:cs="Times New Roman"/>
        </w:rPr>
        <w:t>Testable Hypothesis</w:t>
      </w:r>
    </w:p>
    <w:p w:rsidR="00A149BF" w:rsidRPr="00023FC9" w:rsidRDefault="00A149BF">
      <w:pPr>
        <w:rPr>
          <w:rFonts w:ascii="Times New Roman" w:hAnsi="Times New Roman" w:cs="Times New Roman"/>
        </w:rPr>
      </w:pPr>
    </w:p>
    <w:p w:rsidR="00A149BF" w:rsidRPr="00023FC9" w:rsidRDefault="00A149BF" w:rsidP="00A149BF">
      <w:pPr>
        <w:spacing w:after="180"/>
        <w:rPr>
          <w:rFonts w:ascii="Times New Roman" w:hAnsi="Times New Roman" w:cs="Times New Roman"/>
          <w:spacing w:val="5"/>
        </w:rPr>
      </w:pPr>
      <w:r w:rsidRPr="00023FC9">
        <w:rPr>
          <w:rFonts w:ascii="Times New Roman" w:hAnsi="Times New Roman" w:cs="Times New Roman"/>
          <w:spacing w:val="5"/>
        </w:rPr>
        <w:tab/>
        <w:t xml:space="preserve">As Christians we live in the world but are not part of it (John </w:t>
      </w:r>
      <w:smartTag w:uri="urn:schemas-microsoft-com:office:smarttags" w:element="time">
        <w:smartTagPr>
          <w:attr w:name="Minute" w:val="19"/>
          <w:attr w:name="Hour" w:val="15"/>
        </w:smartTagPr>
        <w:r w:rsidRPr="00023FC9">
          <w:rPr>
            <w:rFonts w:ascii="Times New Roman" w:hAnsi="Times New Roman" w:cs="Times New Roman"/>
            <w:spacing w:val="5"/>
          </w:rPr>
          <w:t>15:19</w:t>
        </w:r>
      </w:smartTag>
      <w:r w:rsidRPr="00023FC9">
        <w:rPr>
          <w:rFonts w:ascii="Times New Roman" w:hAnsi="Times New Roman" w:cs="Times New Roman"/>
          <w:spacing w:val="5"/>
        </w:rPr>
        <w:t xml:space="preserve">; </w:t>
      </w:r>
      <w:smartTag w:uri="urn:schemas-microsoft-com:office:smarttags" w:element="time">
        <w:smartTagPr>
          <w:attr w:name="Minute" w:val="14"/>
          <w:attr w:name="Hour" w:val="17"/>
        </w:smartTagPr>
        <w:r w:rsidRPr="00023FC9">
          <w:rPr>
            <w:rFonts w:ascii="Times New Roman" w:hAnsi="Times New Roman" w:cs="Times New Roman"/>
            <w:spacing w:val="5"/>
          </w:rPr>
          <w:t>17:14</w:t>
        </w:r>
      </w:smartTag>
      <w:r w:rsidRPr="00023FC9">
        <w:rPr>
          <w:rFonts w:ascii="Times New Roman" w:hAnsi="Times New Roman" w:cs="Times New Roman"/>
          <w:spacing w:val="5"/>
        </w:rPr>
        <w:t xml:space="preserve">). We are warned by James, “Do you not know that friendship with the world is hostility toward God? Therefore whoever wishes to be a friend of the world makes himself an enemy of God” (James 4:4). Despite the world’s hostility, we should not be surprised, and we are commanded to witness with compassion and love, being “kind to all, able to teach…with gentleness correcting those who are in opposition, if perhaps God may grant them repentance” (2 Tim </w:t>
      </w:r>
      <w:smartTag w:uri="urn:schemas-microsoft-com:office:smarttags" w:element="time">
        <w:smartTagPr>
          <w:attr w:name="Minute" w:val="24"/>
          <w:attr w:name="Hour" w:val="14"/>
        </w:smartTagPr>
        <w:r w:rsidRPr="00023FC9">
          <w:rPr>
            <w:rFonts w:ascii="Times New Roman" w:hAnsi="Times New Roman" w:cs="Times New Roman"/>
            <w:spacing w:val="5"/>
          </w:rPr>
          <w:t>2:24</w:t>
        </w:r>
      </w:smartTag>
      <w:r w:rsidRPr="00023FC9">
        <w:rPr>
          <w:rFonts w:ascii="Times New Roman" w:hAnsi="Times New Roman" w:cs="Times New Roman"/>
          <w:spacing w:val="5"/>
        </w:rPr>
        <w:t xml:space="preserve">-25). </w:t>
      </w:r>
    </w:p>
    <w:p w:rsidR="00A149BF" w:rsidRPr="00023FC9" w:rsidRDefault="00A149BF" w:rsidP="00A149BF">
      <w:pPr>
        <w:spacing w:after="180"/>
        <w:ind w:firstLine="240"/>
        <w:rPr>
          <w:rFonts w:ascii="Times New Roman" w:hAnsi="Times New Roman" w:cs="Times New Roman"/>
          <w:spacing w:val="5"/>
        </w:rPr>
      </w:pPr>
      <w:r w:rsidRPr="00023FC9">
        <w:rPr>
          <w:rFonts w:ascii="Times New Roman" w:hAnsi="Times New Roman" w:cs="Times New Roman"/>
          <w:spacing w:val="5"/>
        </w:rPr>
        <w:t xml:space="preserve">Sloppy thinking as well as sloppy rhetoric should be challenged, with patience and perseverance, and professional and intellectual integrity. The scientific model should be objectively employed with these </w:t>
      </w:r>
      <w:r w:rsidRPr="00023FC9">
        <w:rPr>
          <w:rFonts w:ascii="Times New Roman" w:hAnsi="Times New Roman" w:cs="Times New Roman"/>
          <w:color w:val="000000"/>
          <w:spacing w:val="5"/>
        </w:rPr>
        <w:t>5 Successful model factors</w:t>
      </w:r>
    </w:p>
    <w:p w:rsidR="00A149BF" w:rsidRPr="00023FC9" w:rsidRDefault="00A149BF" w:rsidP="00A149BF">
      <w:pPr>
        <w:numPr>
          <w:ilvl w:val="2"/>
          <w:numId w:val="1"/>
        </w:numPr>
        <w:tabs>
          <w:tab w:val="clear" w:pos="2040"/>
          <w:tab w:val="num" w:pos="360"/>
        </w:tabs>
        <w:spacing w:after="0" w:line="240" w:lineRule="auto"/>
        <w:ind w:left="2160" w:hanging="1920"/>
        <w:rPr>
          <w:rFonts w:ascii="Times New Roman" w:hAnsi="Times New Roman" w:cs="Times New Roman"/>
          <w:color w:val="000000"/>
          <w:spacing w:val="5"/>
        </w:rPr>
      </w:pPr>
      <w:r w:rsidRPr="00023FC9">
        <w:rPr>
          <w:rFonts w:ascii="Times New Roman" w:hAnsi="Times New Roman" w:cs="Times New Roman"/>
          <w:color w:val="000000"/>
          <w:spacing w:val="5"/>
        </w:rPr>
        <w:t>Detailed</w:t>
      </w:r>
    </w:p>
    <w:p w:rsidR="00A149BF" w:rsidRPr="00023FC9" w:rsidRDefault="00A149BF" w:rsidP="00A149BF">
      <w:pPr>
        <w:numPr>
          <w:ilvl w:val="2"/>
          <w:numId w:val="1"/>
        </w:numPr>
        <w:tabs>
          <w:tab w:val="clear" w:pos="2040"/>
          <w:tab w:val="num" w:pos="360"/>
        </w:tabs>
        <w:spacing w:after="0" w:line="240" w:lineRule="auto"/>
        <w:ind w:left="2160" w:hanging="1920"/>
        <w:rPr>
          <w:rFonts w:ascii="Times New Roman" w:hAnsi="Times New Roman" w:cs="Times New Roman"/>
          <w:color w:val="000000"/>
          <w:spacing w:val="5"/>
        </w:rPr>
      </w:pPr>
      <w:r w:rsidRPr="00023FC9">
        <w:rPr>
          <w:rFonts w:ascii="Times New Roman" w:hAnsi="Times New Roman" w:cs="Times New Roman"/>
          <w:color w:val="000000"/>
          <w:spacing w:val="5"/>
        </w:rPr>
        <w:t>Continually refined</w:t>
      </w:r>
    </w:p>
    <w:p w:rsidR="00A149BF" w:rsidRPr="00023FC9" w:rsidRDefault="00A149BF" w:rsidP="00A149BF">
      <w:pPr>
        <w:numPr>
          <w:ilvl w:val="3"/>
          <w:numId w:val="1"/>
        </w:numPr>
        <w:tabs>
          <w:tab w:val="clear" w:pos="2760"/>
          <w:tab w:val="num" w:pos="360"/>
          <w:tab w:val="num" w:pos="1200"/>
        </w:tabs>
        <w:spacing w:after="0" w:line="240" w:lineRule="auto"/>
        <w:ind w:left="1080" w:hanging="840"/>
        <w:rPr>
          <w:rFonts w:ascii="Times New Roman" w:hAnsi="Times New Roman" w:cs="Times New Roman"/>
          <w:color w:val="000000"/>
          <w:spacing w:val="5"/>
        </w:rPr>
      </w:pPr>
      <w:r w:rsidRPr="00023FC9">
        <w:rPr>
          <w:rFonts w:ascii="Times New Roman" w:hAnsi="Times New Roman" w:cs="Times New Roman"/>
          <w:color w:val="000000"/>
          <w:spacing w:val="5"/>
        </w:rPr>
        <w:t>Demonstrate humility that it is not complete</w:t>
      </w:r>
    </w:p>
    <w:p w:rsidR="00A149BF" w:rsidRPr="00023FC9" w:rsidRDefault="00A149BF" w:rsidP="00A149BF">
      <w:pPr>
        <w:numPr>
          <w:ilvl w:val="2"/>
          <w:numId w:val="1"/>
        </w:numPr>
        <w:tabs>
          <w:tab w:val="clear" w:pos="2040"/>
          <w:tab w:val="num" w:pos="360"/>
        </w:tabs>
        <w:spacing w:after="0" w:line="240" w:lineRule="auto"/>
        <w:ind w:left="2160" w:hanging="1920"/>
        <w:rPr>
          <w:rFonts w:ascii="Times New Roman" w:hAnsi="Times New Roman" w:cs="Times New Roman"/>
          <w:color w:val="000000"/>
          <w:spacing w:val="5"/>
        </w:rPr>
      </w:pPr>
      <w:r w:rsidRPr="00023FC9">
        <w:rPr>
          <w:rFonts w:ascii="Times New Roman" w:hAnsi="Times New Roman" w:cs="Times New Roman"/>
          <w:color w:val="000000"/>
          <w:spacing w:val="5"/>
        </w:rPr>
        <w:t>Show scientists how certain discoveries can prove it wrong or affirmed--testable</w:t>
      </w:r>
    </w:p>
    <w:p w:rsidR="00A149BF" w:rsidRPr="00023FC9" w:rsidRDefault="00A149BF" w:rsidP="00A149BF">
      <w:pPr>
        <w:numPr>
          <w:ilvl w:val="2"/>
          <w:numId w:val="1"/>
        </w:numPr>
        <w:tabs>
          <w:tab w:val="clear" w:pos="2040"/>
          <w:tab w:val="num" w:pos="360"/>
        </w:tabs>
        <w:spacing w:after="0" w:line="240" w:lineRule="auto"/>
        <w:ind w:left="2160" w:hanging="1920"/>
        <w:rPr>
          <w:rFonts w:ascii="Times New Roman" w:hAnsi="Times New Roman" w:cs="Times New Roman"/>
          <w:color w:val="000000"/>
          <w:spacing w:val="5"/>
        </w:rPr>
      </w:pPr>
      <w:r w:rsidRPr="00023FC9">
        <w:rPr>
          <w:rFonts w:ascii="Times New Roman" w:hAnsi="Times New Roman" w:cs="Times New Roman"/>
          <w:color w:val="000000"/>
          <w:spacing w:val="5"/>
        </w:rPr>
        <w:t>Predictions need, by and large need to be correct</w:t>
      </w:r>
    </w:p>
    <w:p w:rsidR="00A149BF" w:rsidRPr="00023FC9" w:rsidRDefault="00A149BF" w:rsidP="00A149BF">
      <w:pPr>
        <w:numPr>
          <w:ilvl w:val="2"/>
          <w:numId w:val="1"/>
        </w:numPr>
        <w:tabs>
          <w:tab w:val="clear" w:pos="2040"/>
          <w:tab w:val="num" w:pos="360"/>
        </w:tabs>
        <w:spacing w:after="0" w:line="240" w:lineRule="auto"/>
        <w:ind w:left="2160" w:hanging="1920"/>
        <w:rPr>
          <w:rFonts w:ascii="Times New Roman" w:hAnsi="Times New Roman" w:cs="Times New Roman"/>
          <w:color w:val="000000"/>
          <w:spacing w:val="5"/>
        </w:rPr>
      </w:pPr>
      <w:r w:rsidRPr="00023FC9">
        <w:rPr>
          <w:rFonts w:ascii="Times New Roman" w:hAnsi="Times New Roman" w:cs="Times New Roman"/>
          <w:color w:val="000000"/>
          <w:spacing w:val="5"/>
        </w:rPr>
        <w:t>Identify the cause/designer behind record of nature phenomena</w:t>
      </w:r>
    </w:p>
    <w:p w:rsidR="00A149BF" w:rsidRPr="00023FC9" w:rsidRDefault="00A149BF" w:rsidP="00A149BF">
      <w:pPr>
        <w:spacing w:before="100" w:beforeAutospacing="1" w:after="100" w:afterAutospacing="1"/>
        <w:ind w:firstLine="360"/>
        <w:rPr>
          <w:rFonts w:ascii="Times New Roman" w:hAnsi="Times New Roman" w:cs="Times New Roman"/>
          <w:color w:val="000000"/>
          <w:spacing w:val="5"/>
        </w:rPr>
      </w:pPr>
      <w:r w:rsidRPr="00023FC9">
        <w:rPr>
          <w:rFonts w:ascii="Times New Roman" w:hAnsi="Times New Roman" w:cs="Times New Roman"/>
        </w:rPr>
        <w:t>RTB has designed a fully testable creation model, willing to put faith on line, and dynamically open as we learn more-- we will find greater evidence of GOD! That model has six predictions:</w:t>
      </w:r>
    </w:p>
    <w:p w:rsidR="00A149BF" w:rsidRPr="00023FC9" w:rsidRDefault="00A149BF" w:rsidP="00A149BF">
      <w:pPr>
        <w:ind w:left="360" w:hanging="360"/>
        <w:rPr>
          <w:rFonts w:ascii="Times New Roman" w:hAnsi="Times New Roman" w:cs="Times New Roman"/>
        </w:rPr>
      </w:pPr>
      <w:r w:rsidRPr="00023FC9">
        <w:rPr>
          <w:rFonts w:ascii="Times New Roman" w:hAnsi="Times New Roman" w:cs="Times New Roman"/>
        </w:rPr>
        <w:t xml:space="preserve">1. Finding evidence for single beginning will increase and the evidence for multiple or infinite universes will decrease.  </w:t>
      </w:r>
    </w:p>
    <w:p w:rsidR="00A149BF" w:rsidRPr="00023FC9" w:rsidRDefault="00A149BF" w:rsidP="00A149BF">
      <w:pPr>
        <w:ind w:left="360" w:hanging="360"/>
        <w:rPr>
          <w:rFonts w:ascii="Times New Roman" w:hAnsi="Times New Roman" w:cs="Times New Roman"/>
        </w:rPr>
      </w:pPr>
      <w:r w:rsidRPr="00023FC9">
        <w:rPr>
          <w:rFonts w:ascii="Times New Roman" w:hAnsi="Times New Roman" w:cs="Times New Roman"/>
        </w:rPr>
        <w:t>2. Evidence for finite ti</w:t>
      </w:r>
      <w:bookmarkStart w:id="0" w:name="_GoBack"/>
      <w:bookmarkEnd w:id="0"/>
      <w:r w:rsidRPr="00023FC9">
        <w:rPr>
          <w:rFonts w:ascii="Times New Roman" w:hAnsi="Times New Roman" w:cs="Times New Roman"/>
        </w:rPr>
        <w:t>me increases rather than infinite time.</w:t>
      </w:r>
    </w:p>
    <w:p w:rsidR="00A149BF" w:rsidRPr="00023FC9" w:rsidRDefault="00A149BF" w:rsidP="00A149BF">
      <w:pPr>
        <w:ind w:left="360" w:hanging="360"/>
        <w:rPr>
          <w:rFonts w:ascii="Times New Roman" w:hAnsi="Times New Roman" w:cs="Times New Roman"/>
        </w:rPr>
      </w:pPr>
      <w:r w:rsidRPr="00023FC9">
        <w:rPr>
          <w:rFonts w:ascii="Times New Roman" w:hAnsi="Times New Roman" w:cs="Times New Roman"/>
        </w:rPr>
        <w:t>3. Evidence for GR reliably describing cosmic dynamics continues to increase. Evidence today is with the gravity B probe orbiting earth.</w:t>
      </w:r>
    </w:p>
    <w:p w:rsidR="00A149BF" w:rsidRPr="00023FC9" w:rsidRDefault="00A149BF" w:rsidP="00A149BF">
      <w:pPr>
        <w:ind w:left="360" w:hanging="360"/>
        <w:rPr>
          <w:rFonts w:ascii="Times New Roman" w:hAnsi="Times New Roman" w:cs="Times New Roman"/>
        </w:rPr>
      </w:pPr>
      <w:r w:rsidRPr="00023FC9">
        <w:rPr>
          <w:rFonts w:ascii="Times New Roman" w:hAnsi="Times New Roman" w:cs="Times New Roman"/>
        </w:rPr>
        <w:t xml:space="preserve">4. The grip of space time theorems will be more relentless allowing more research that will buttress theorems. </w:t>
      </w:r>
    </w:p>
    <w:p w:rsidR="00A149BF" w:rsidRPr="00023FC9" w:rsidRDefault="00A149BF" w:rsidP="00A149BF">
      <w:pPr>
        <w:ind w:left="360" w:hanging="360"/>
        <w:rPr>
          <w:rFonts w:ascii="Times New Roman" w:hAnsi="Times New Roman" w:cs="Times New Roman"/>
        </w:rPr>
      </w:pPr>
      <w:r w:rsidRPr="00023FC9">
        <w:rPr>
          <w:rFonts w:ascii="Times New Roman" w:hAnsi="Times New Roman" w:cs="Times New Roman"/>
        </w:rPr>
        <w:t>5. Cause for transcendent causal agent gets stronger</w:t>
      </w:r>
    </w:p>
    <w:p w:rsidR="00A149BF" w:rsidRPr="00023FC9" w:rsidRDefault="00A149BF" w:rsidP="00A149BF">
      <w:pPr>
        <w:ind w:left="360" w:hanging="360"/>
        <w:rPr>
          <w:rFonts w:ascii="Times New Roman" w:hAnsi="Times New Roman" w:cs="Times New Roman"/>
        </w:rPr>
      </w:pPr>
      <w:r w:rsidRPr="00023FC9">
        <w:rPr>
          <w:rFonts w:ascii="Times New Roman" w:hAnsi="Times New Roman" w:cs="Times New Roman"/>
        </w:rPr>
        <w:t>6. Evidence for other miraculous event will be sound. Eventually evidence will prove miracles undeniable.</w:t>
      </w:r>
    </w:p>
    <w:p w:rsidR="00A149BF" w:rsidRPr="00023FC9" w:rsidRDefault="00A149BF" w:rsidP="00A149BF">
      <w:pPr>
        <w:ind w:firstLine="360"/>
        <w:rPr>
          <w:rFonts w:ascii="Times New Roman" w:hAnsi="Times New Roman" w:cs="Times New Roman"/>
        </w:rPr>
      </w:pPr>
      <w:r w:rsidRPr="00023FC9">
        <w:rPr>
          <w:rFonts w:ascii="Times New Roman" w:hAnsi="Times New Roman" w:cs="Times New Roman"/>
        </w:rPr>
        <w:t xml:space="preserve">This last prediction is built on the fact science is not a naturalistic paradigm, miracles can happen. Yes, testing must be done with an open mind allowing for a creator to intervene. When the heart grasps what the creator has done for humanity, the next order of business, His new creation becomes even more breathtaking and understandable relevant to the here-and-now experience. What he has planned for us is unimaginable. </w:t>
      </w:r>
    </w:p>
    <w:p w:rsidR="00A149BF" w:rsidRPr="00023FC9" w:rsidRDefault="00A149BF">
      <w:pPr>
        <w:rPr>
          <w:rFonts w:ascii="Times New Roman" w:hAnsi="Times New Roman" w:cs="Times New Roman"/>
        </w:rPr>
      </w:pPr>
    </w:p>
    <w:p w:rsidR="0003078F" w:rsidRPr="00023FC9" w:rsidRDefault="0003078F">
      <w:pPr>
        <w:rPr>
          <w:rFonts w:ascii="Times New Roman" w:hAnsi="Times New Roman" w:cs="Times New Roman"/>
        </w:rPr>
      </w:pPr>
      <w:r w:rsidRPr="00023FC9">
        <w:rPr>
          <w:rFonts w:ascii="Times New Roman" w:hAnsi="Times New Roman" w:cs="Times New Roman"/>
        </w:rPr>
        <w:lastRenderedPageBreak/>
        <w:t>http://biologos.org/blog/an-evangelical-geneticists-critique-of-reasons-to-believe-pt-1</w:t>
      </w:r>
    </w:p>
    <w:p w:rsidR="0003078F" w:rsidRPr="00023FC9" w:rsidRDefault="0003078F" w:rsidP="0003078F">
      <w:pPr>
        <w:pBdr>
          <w:bottom w:val="double" w:sz="6" w:space="4" w:color="C0C0C0"/>
        </w:pBdr>
        <w:shd w:val="clear" w:color="auto" w:fill="FFFFFF"/>
        <w:spacing w:after="75" w:line="240" w:lineRule="auto"/>
        <w:outlineLvl w:val="1"/>
        <w:rPr>
          <w:rFonts w:ascii="Times New Roman" w:eastAsia="Times New Roman" w:hAnsi="Times New Roman" w:cs="Times New Roman"/>
          <w:i/>
          <w:iCs/>
          <w:color w:val="243354"/>
          <w:sz w:val="20"/>
          <w:szCs w:val="20"/>
        </w:rPr>
      </w:pPr>
      <w:r w:rsidRPr="00023FC9">
        <w:rPr>
          <w:rFonts w:ascii="Times New Roman" w:eastAsia="Times New Roman" w:hAnsi="Times New Roman" w:cs="Times New Roman"/>
          <w:i/>
          <w:iCs/>
          <w:color w:val="243354"/>
          <w:sz w:val="20"/>
          <w:szCs w:val="20"/>
        </w:rPr>
        <w:t>Testable Creationism Model from RTB</w:t>
      </w:r>
    </w:p>
    <w:p w:rsidR="0003078F" w:rsidRPr="00023FC9" w:rsidRDefault="0003078F" w:rsidP="0003078F">
      <w:pPr>
        <w:shd w:val="clear" w:color="auto" w:fill="FFFFFF"/>
        <w:spacing w:after="0" w:line="240" w:lineRule="auto"/>
        <w:rPr>
          <w:rFonts w:ascii="Times New Roman" w:eastAsia="Times New Roman" w:hAnsi="Times New Roman" w:cs="Times New Roman"/>
          <w:color w:val="243354"/>
          <w:sz w:val="20"/>
          <w:szCs w:val="20"/>
        </w:rPr>
      </w:pPr>
      <w:r w:rsidRPr="00023FC9">
        <w:rPr>
          <w:rFonts w:ascii="Times New Roman" w:eastAsia="Times New Roman" w:hAnsi="Times New Roman" w:cs="Times New Roman"/>
          <w:color w:val="243354"/>
          <w:sz w:val="20"/>
          <w:szCs w:val="20"/>
        </w:rPr>
        <w:t>Following a discussion on </w:t>
      </w:r>
      <w:hyperlink r:id="rId6" w:tgtFrame="_blank" w:history="1">
        <w:r w:rsidRPr="00023FC9">
          <w:rPr>
            <w:rFonts w:ascii="Times New Roman" w:eastAsia="Times New Roman" w:hAnsi="Times New Roman" w:cs="Times New Roman"/>
            <w:color w:val="395896"/>
            <w:sz w:val="20"/>
            <w:szCs w:val="20"/>
            <w:u w:val="single"/>
          </w:rPr>
          <w:t>another thread</w:t>
        </w:r>
      </w:hyperlink>
      <w:r w:rsidRPr="00023FC9">
        <w:rPr>
          <w:rFonts w:ascii="Times New Roman" w:eastAsia="Times New Roman" w:hAnsi="Times New Roman" w:cs="Times New Roman"/>
          <w:color w:val="243354"/>
          <w:sz w:val="20"/>
          <w:szCs w:val="20"/>
        </w:rPr>
        <w:t xml:space="preserve">, I was checking out the Reasons </w:t>
      </w:r>
      <w:proofErr w:type="gramStart"/>
      <w:r w:rsidRPr="00023FC9">
        <w:rPr>
          <w:rFonts w:ascii="Times New Roman" w:eastAsia="Times New Roman" w:hAnsi="Times New Roman" w:cs="Times New Roman"/>
          <w:color w:val="243354"/>
          <w:sz w:val="20"/>
          <w:szCs w:val="20"/>
        </w:rPr>
        <w:t>To</w:t>
      </w:r>
      <w:proofErr w:type="gramEnd"/>
      <w:r w:rsidRPr="00023FC9">
        <w:rPr>
          <w:rFonts w:ascii="Times New Roman" w:eastAsia="Times New Roman" w:hAnsi="Times New Roman" w:cs="Times New Roman"/>
          <w:color w:val="243354"/>
          <w:sz w:val="20"/>
          <w:szCs w:val="20"/>
        </w:rPr>
        <w:t xml:space="preserve"> Believe web site. On one page, they claim: "The unique beauty of this biblical creation model is its ability to predict with accuracy advancing scientific discovery."</w:t>
      </w:r>
      <w:r w:rsidRPr="00023FC9">
        <w:rPr>
          <w:rFonts w:ascii="Times New Roman" w:eastAsia="Times New Roman" w:hAnsi="Times New Roman" w:cs="Times New Roman"/>
          <w:color w:val="243354"/>
          <w:sz w:val="20"/>
          <w:szCs w:val="20"/>
        </w:rPr>
        <w:br/>
      </w:r>
      <w:hyperlink r:id="rId7" w:tgtFrame="_blank" w:history="1">
        <w:r w:rsidRPr="00023FC9">
          <w:rPr>
            <w:rFonts w:ascii="Times New Roman" w:eastAsia="Times New Roman" w:hAnsi="Times New Roman" w:cs="Times New Roman"/>
            <w:color w:val="395896"/>
            <w:sz w:val="20"/>
            <w:szCs w:val="20"/>
            <w:u w:val="single"/>
          </w:rPr>
          <w:t>http://www.reasons.org/rtbs-creation...creation-model</w:t>
        </w:r>
      </w:hyperlink>
      <w:r w:rsidRPr="00023FC9">
        <w:rPr>
          <w:rFonts w:ascii="Times New Roman" w:eastAsia="Times New Roman" w:hAnsi="Times New Roman" w:cs="Times New Roman"/>
          <w:color w:val="243354"/>
          <w:sz w:val="20"/>
          <w:szCs w:val="20"/>
        </w:rPr>
        <w:br/>
      </w:r>
      <w:r w:rsidRPr="00023FC9">
        <w:rPr>
          <w:rFonts w:ascii="Times New Roman" w:eastAsia="Times New Roman" w:hAnsi="Times New Roman" w:cs="Times New Roman"/>
          <w:color w:val="243354"/>
          <w:sz w:val="20"/>
          <w:szCs w:val="20"/>
        </w:rPr>
        <w:br/>
      </w:r>
      <w:proofErr w:type="gramStart"/>
      <w:r w:rsidRPr="00023FC9">
        <w:rPr>
          <w:rFonts w:ascii="Times New Roman" w:eastAsia="Times New Roman" w:hAnsi="Times New Roman" w:cs="Times New Roman"/>
          <w:color w:val="243354"/>
          <w:sz w:val="20"/>
          <w:szCs w:val="20"/>
        </w:rPr>
        <w:t>Here</w:t>
      </w:r>
      <w:proofErr w:type="gramEnd"/>
      <w:r w:rsidRPr="00023FC9">
        <w:rPr>
          <w:rFonts w:ascii="Times New Roman" w:eastAsia="Times New Roman" w:hAnsi="Times New Roman" w:cs="Times New Roman"/>
          <w:color w:val="243354"/>
          <w:sz w:val="20"/>
          <w:szCs w:val="20"/>
        </w:rPr>
        <w:t xml:space="preserve"> is a list of some of those predictions of their Testable Creation Model (TCM):</w:t>
      </w:r>
      <w:r w:rsidRPr="00023FC9">
        <w:rPr>
          <w:rFonts w:ascii="Times New Roman" w:eastAsia="Times New Roman" w:hAnsi="Times New Roman" w:cs="Times New Roman"/>
          <w:color w:val="243354"/>
          <w:sz w:val="20"/>
          <w:szCs w:val="20"/>
        </w:rPr>
        <w:br/>
      </w:r>
      <w:r w:rsidRPr="00023FC9">
        <w:rPr>
          <w:rFonts w:ascii="Times New Roman" w:eastAsia="Times New Roman" w:hAnsi="Times New Roman" w:cs="Times New Roman"/>
          <w:color w:val="243354"/>
          <w:sz w:val="20"/>
          <w:szCs w:val="20"/>
        </w:rPr>
        <w:br/>
        <w:t>1. transcendent creation event</w:t>
      </w:r>
      <w:r w:rsidRPr="00023FC9">
        <w:rPr>
          <w:rFonts w:ascii="Times New Roman" w:eastAsia="Times New Roman" w:hAnsi="Times New Roman" w:cs="Times New Roman"/>
          <w:color w:val="243354"/>
          <w:sz w:val="20"/>
          <w:szCs w:val="20"/>
        </w:rPr>
        <w:br/>
        <w:t xml:space="preserve">2. </w:t>
      </w:r>
      <w:proofErr w:type="gramStart"/>
      <w:r w:rsidRPr="00023FC9">
        <w:rPr>
          <w:rFonts w:ascii="Times New Roman" w:eastAsia="Times New Roman" w:hAnsi="Times New Roman" w:cs="Times New Roman"/>
          <w:color w:val="243354"/>
          <w:sz w:val="20"/>
          <w:szCs w:val="20"/>
        </w:rPr>
        <w:t>cosmic</w:t>
      </w:r>
      <w:proofErr w:type="gramEnd"/>
      <w:r w:rsidRPr="00023FC9">
        <w:rPr>
          <w:rFonts w:ascii="Times New Roman" w:eastAsia="Times New Roman" w:hAnsi="Times New Roman" w:cs="Times New Roman"/>
          <w:color w:val="243354"/>
          <w:sz w:val="20"/>
          <w:szCs w:val="20"/>
        </w:rPr>
        <w:t xml:space="preserve"> fine-tuning</w:t>
      </w:r>
      <w:r w:rsidRPr="00023FC9">
        <w:rPr>
          <w:rFonts w:ascii="Times New Roman" w:eastAsia="Times New Roman" w:hAnsi="Times New Roman" w:cs="Times New Roman"/>
          <w:color w:val="243354"/>
          <w:sz w:val="20"/>
          <w:szCs w:val="20"/>
        </w:rPr>
        <w:br/>
        <w:t xml:space="preserve">3. </w:t>
      </w:r>
      <w:proofErr w:type="gramStart"/>
      <w:r w:rsidRPr="00023FC9">
        <w:rPr>
          <w:rFonts w:ascii="Times New Roman" w:eastAsia="Times New Roman" w:hAnsi="Times New Roman" w:cs="Times New Roman"/>
          <w:color w:val="243354"/>
          <w:sz w:val="20"/>
          <w:szCs w:val="20"/>
        </w:rPr>
        <w:t>fine-tuning</w:t>
      </w:r>
      <w:proofErr w:type="gramEnd"/>
      <w:r w:rsidRPr="00023FC9">
        <w:rPr>
          <w:rFonts w:ascii="Times New Roman" w:eastAsia="Times New Roman" w:hAnsi="Times New Roman" w:cs="Times New Roman"/>
          <w:color w:val="243354"/>
          <w:sz w:val="20"/>
          <w:szCs w:val="20"/>
        </w:rPr>
        <w:t xml:space="preserve"> of the earth's, solar system's, and Milky Way Galaxy's characteristics</w:t>
      </w:r>
      <w:r w:rsidRPr="00023FC9">
        <w:rPr>
          <w:rFonts w:ascii="Times New Roman" w:eastAsia="Times New Roman" w:hAnsi="Times New Roman" w:cs="Times New Roman"/>
          <w:color w:val="243354"/>
          <w:sz w:val="20"/>
          <w:szCs w:val="20"/>
        </w:rPr>
        <w:br/>
        <w:t xml:space="preserve">4. </w:t>
      </w:r>
      <w:proofErr w:type="gramStart"/>
      <w:r w:rsidRPr="00023FC9">
        <w:rPr>
          <w:rFonts w:ascii="Times New Roman" w:eastAsia="Times New Roman" w:hAnsi="Times New Roman" w:cs="Times New Roman"/>
          <w:color w:val="243354"/>
          <w:sz w:val="20"/>
          <w:szCs w:val="20"/>
        </w:rPr>
        <w:t>rapidity</w:t>
      </w:r>
      <w:proofErr w:type="gramEnd"/>
      <w:r w:rsidRPr="00023FC9">
        <w:rPr>
          <w:rFonts w:ascii="Times New Roman" w:eastAsia="Times New Roman" w:hAnsi="Times New Roman" w:cs="Times New Roman"/>
          <w:color w:val="243354"/>
          <w:sz w:val="20"/>
          <w:szCs w:val="20"/>
        </w:rPr>
        <w:t xml:space="preserve"> of life's origin</w:t>
      </w:r>
      <w:r w:rsidRPr="00023FC9">
        <w:rPr>
          <w:rFonts w:ascii="Times New Roman" w:eastAsia="Times New Roman" w:hAnsi="Times New Roman" w:cs="Times New Roman"/>
          <w:color w:val="243354"/>
          <w:sz w:val="20"/>
          <w:szCs w:val="20"/>
        </w:rPr>
        <w:br/>
        <w:t xml:space="preserve">5. </w:t>
      </w:r>
      <w:proofErr w:type="gramStart"/>
      <w:r w:rsidRPr="00023FC9">
        <w:rPr>
          <w:rFonts w:ascii="Times New Roman" w:eastAsia="Times New Roman" w:hAnsi="Times New Roman" w:cs="Times New Roman"/>
          <w:color w:val="243354"/>
          <w:sz w:val="20"/>
          <w:szCs w:val="20"/>
        </w:rPr>
        <w:t>lack</w:t>
      </w:r>
      <w:proofErr w:type="gramEnd"/>
      <w:r w:rsidRPr="00023FC9">
        <w:rPr>
          <w:rFonts w:ascii="Times New Roman" w:eastAsia="Times New Roman" w:hAnsi="Times New Roman" w:cs="Times New Roman"/>
          <w:color w:val="243354"/>
          <w:sz w:val="20"/>
          <w:szCs w:val="20"/>
        </w:rPr>
        <w:t xml:space="preserve"> of inorganic kerogen</w:t>
      </w:r>
      <w:r w:rsidRPr="00023FC9">
        <w:rPr>
          <w:rFonts w:ascii="Times New Roman" w:eastAsia="Times New Roman" w:hAnsi="Times New Roman" w:cs="Times New Roman"/>
          <w:color w:val="243354"/>
          <w:sz w:val="20"/>
          <w:szCs w:val="20"/>
        </w:rPr>
        <w:br/>
        <w:t xml:space="preserve">6. </w:t>
      </w:r>
      <w:proofErr w:type="gramStart"/>
      <w:r w:rsidRPr="00023FC9">
        <w:rPr>
          <w:rFonts w:ascii="Times New Roman" w:eastAsia="Times New Roman" w:hAnsi="Times New Roman" w:cs="Times New Roman"/>
          <w:color w:val="243354"/>
          <w:sz w:val="20"/>
          <w:szCs w:val="20"/>
        </w:rPr>
        <w:t>extreme</w:t>
      </w:r>
      <w:proofErr w:type="gramEnd"/>
      <w:r w:rsidRPr="00023FC9">
        <w:rPr>
          <w:rFonts w:ascii="Times New Roman" w:eastAsia="Times New Roman" w:hAnsi="Times New Roman" w:cs="Times New Roman"/>
          <w:color w:val="243354"/>
          <w:sz w:val="20"/>
          <w:szCs w:val="20"/>
        </w:rPr>
        <w:t xml:space="preserve"> </w:t>
      </w:r>
      <w:proofErr w:type="spellStart"/>
      <w:r w:rsidRPr="00023FC9">
        <w:rPr>
          <w:rFonts w:ascii="Times New Roman" w:eastAsia="Times New Roman" w:hAnsi="Times New Roman" w:cs="Times New Roman"/>
          <w:color w:val="243354"/>
          <w:sz w:val="20"/>
          <w:szCs w:val="20"/>
        </w:rPr>
        <w:t>biomolecular</w:t>
      </w:r>
      <w:proofErr w:type="spellEnd"/>
      <w:r w:rsidRPr="00023FC9">
        <w:rPr>
          <w:rFonts w:ascii="Times New Roman" w:eastAsia="Times New Roman" w:hAnsi="Times New Roman" w:cs="Times New Roman"/>
          <w:color w:val="243354"/>
          <w:sz w:val="20"/>
          <w:szCs w:val="20"/>
        </w:rPr>
        <w:t xml:space="preserve"> complexity</w:t>
      </w:r>
      <w:r w:rsidRPr="00023FC9">
        <w:rPr>
          <w:rFonts w:ascii="Times New Roman" w:eastAsia="Times New Roman" w:hAnsi="Times New Roman" w:cs="Times New Roman"/>
          <w:color w:val="243354"/>
          <w:sz w:val="20"/>
          <w:szCs w:val="20"/>
        </w:rPr>
        <w:br/>
        <w:t xml:space="preserve">7. </w:t>
      </w:r>
      <w:proofErr w:type="gramStart"/>
      <w:r w:rsidRPr="00023FC9">
        <w:rPr>
          <w:rFonts w:ascii="Times New Roman" w:eastAsia="Times New Roman" w:hAnsi="Times New Roman" w:cs="Times New Roman"/>
          <w:color w:val="243354"/>
          <w:sz w:val="20"/>
          <w:szCs w:val="20"/>
        </w:rPr>
        <w:t>Cambrian explosion</w:t>
      </w:r>
      <w:r w:rsidRPr="00023FC9">
        <w:rPr>
          <w:rFonts w:ascii="Times New Roman" w:eastAsia="Times New Roman" w:hAnsi="Times New Roman" w:cs="Times New Roman"/>
          <w:color w:val="243354"/>
          <w:sz w:val="20"/>
          <w:szCs w:val="20"/>
        </w:rPr>
        <w:br/>
        <w:t>8.</w:t>
      </w:r>
      <w:proofErr w:type="gramEnd"/>
      <w:r w:rsidRPr="00023FC9">
        <w:rPr>
          <w:rFonts w:ascii="Times New Roman" w:eastAsia="Times New Roman" w:hAnsi="Times New Roman" w:cs="Times New Roman"/>
          <w:color w:val="243354"/>
          <w:sz w:val="20"/>
          <w:szCs w:val="20"/>
        </w:rPr>
        <w:t xml:space="preserve"> </w:t>
      </w:r>
      <w:proofErr w:type="gramStart"/>
      <w:r w:rsidRPr="00023FC9">
        <w:rPr>
          <w:rFonts w:ascii="Times New Roman" w:eastAsia="Times New Roman" w:hAnsi="Times New Roman" w:cs="Times New Roman"/>
          <w:color w:val="243354"/>
          <w:sz w:val="20"/>
          <w:szCs w:val="20"/>
        </w:rPr>
        <w:t>missing</w:t>
      </w:r>
      <w:proofErr w:type="gramEnd"/>
      <w:r w:rsidRPr="00023FC9">
        <w:rPr>
          <w:rFonts w:ascii="Times New Roman" w:eastAsia="Times New Roman" w:hAnsi="Times New Roman" w:cs="Times New Roman"/>
          <w:color w:val="243354"/>
          <w:sz w:val="20"/>
          <w:szCs w:val="20"/>
        </w:rPr>
        <w:t xml:space="preserve"> horizontal branches in the fossil record</w:t>
      </w:r>
      <w:r w:rsidRPr="00023FC9">
        <w:rPr>
          <w:rFonts w:ascii="Times New Roman" w:eastAsia="Times New Roman" w:hAnsi="Times New Roman" w:cs="Times New Roman"/>
          <w:color w:val="243354"/>
          <w:sz w:val="20"/>
          <w:szCs w:val="20"/>
        </w:rPr>
        <w:br/>
        <w:t xml:space="preserve">9. </w:t>
      </w:r>
      <w:proofErr w:type="gramStart"/>
      <w:r w:rsidRPr="00023FC9">
        <w:rPr>
          <w:rFonts w:ascii="Times New Roman" w:eastAsia="Times New Roman" w:hAnsi="Times New Roman" w:cs="Times New Roman"/>
          <w:color w:val="243354"/>
          <w:sz w:val="20"/>
          <w:szCs w:val="20"/>
        </w:rPr>
        <w:t>placement</w:t>
      </w:r>
      <w:proofErr w:type="gramEnd"/>
      <w:r w:rsidRPr="00023FC9">
        <w:rPr>
          <w:rFonts w:ascii="Times New Roman" w:eastAsia="Times New Roman" w:hAnsi="Times New Roman" w:cs="Times New Roman"/>
          <w:color w:val="243354"/>
          <w:sz w:val="20"/>
          <w:szCs w:val="20"/>
        </w:rPr>
        <w:t xml:space="preserve"> and frequency of "transitional forms" in the fossil record</w:t>
      </w:r>
      <w:r w:rsidRPr="00023FC9">
        <w:rPr>
          <w:rFonts w:ascii="Times New Roman" w:eastAsia="Times New Roman" w:hAnsi="Times New Roman" w:cs="Times New Roman"/>
          <w:color w:val="243354"/>
          <w:sz w:val="20"/>
          <w:szCs w:val="20"/>
        </w:rPr>
        <w:br/>
        <w:t xml:space="preserve">10. </w:t>
      </w:r>
      <w:proofErr w:type="gramStart"/>
      <w:r w:rsidRPr="00023FC9">
        <w:rPr>
          <w:rFonts w:ascii="Times New Roman" w:eastAsia="Times New Roman" w:hAnsi="Times New Roman" w:cs="Times New Roman"/>
          <w:color w:val="243354"/>
          <w:sz w:val="20"/>
          <w:szCs w:val="20"/>
        </w:rPr>
        <w:t>fossil</w:t>
      </w:r>
      <w:proofErr w:type="gramEnd"/>
      <w:r w:rsidRPr="00023FC9">
        <w:rPr>
          <w:rFonts w:ascii="Times New Roman" w:eastAsia="Times New Roman" w:hAnsi="Times New Roman" w:cs="Times New Roman"/>
          <w:color w:val="243354"/>
          <w:sz w:val="20"/>
          <w:szCs w:val="20"/>
        </w:rPr>
        <w:t xml:space="preserve"> record reversal</w:t>
      </w:r>
      <w:r w:rsidRPr="00023FC9">
        <w:rPr>
          <w:rFonts w:ascii="Times New Roman" w:eastAsia="Times New Roman" w:hAnsi="Times New Roman" w:cs="Times New Roman"/>
          <w:color w:val="243354"/>
          <w:sz w:val="20"/>
          <w:szCs w:val="20"/>
        </w:rPr>
        <w:br/>
        <w:t xml:space="preserve">11. </w:t>
      </w:r>
      <w:proofErr w:type="gramStart"/>
      <w:r w:rsidRPr="00023FC9">
        <w:rPr>
          <w:rFonts w:ascii="Times New Roman" w:eastAsia="Times New Roman" w:hAnsi="Times New Roman" w:cs="Times New Roman"/>
          <w:color w:val="243354"/>
          <w:sz w:val="20"/>
          <w:szCs w:val="20"/>
        </w:rPr>
        <w:t>frequency</w:t>
      </w:r>
      <w:proofErr w:type="gramEnd"/>
      <w:r w:rsidRPr="00023FC9">
        <w:rPr>
          <w:rFonts w:ascii="Times New Roman" w:eastAsia="Times New Roman" w:hAnsi="Times New Roman" w:cs="Times New Roman"/>
          <w:color w:val="243354"/>
          <w:sz w:val="20"/>
          <w:szCs w:val="20"/>
        </w:rPr>
        <w:t xml:space="preserve"> and extent of mass extinctions</w:t>
      </w:r>
      <w:r w:rsidRPr="00023FC9">
        <w:rPr>
          <w:rFonts w:ascii="Times New Roman" w:eastAsia="Times New Roman" w:hAnsi="Times New Roman" w:cs="Times New Roman"/>
          <w:color w:val="243354"/>
          <w:sz w:val="20"/>
          <w:szCs w:val="20"/>
        </w:rPr>
        <w:br/>
        <w:t xml:space="preserve">12. </w:t>
      </w:r>
      <w:proofErr w:type="gramStart"/>
      <w:r w:rsidRPr="00023FC9">
        <w:rPr>
          <w:rFonts w:ascii="Times New Roman" w:eastAsia="Times New Roman" w:hAnsi="Times New Roman" w:cs="Times New Roman"/>
          <w:color w:val="243354"/>
          <w:sz w:val="20"/>
          <w:szCs w:val="20"/>
        </w:rPr>
        <w:t>recovery</w:t>
      </w:r>
      <w:proofErr w:type="gramEnd"/>
      <w:r w:rsidRPr="00023FC9">
        <w:rPr>
          <w:rFonts w:ascii="Times New Roman" w:eastAsia="Times New Roman" w:hAnsi="Times New Roman" w:cs="Times New Roman"/>
          <w:color w:val="243354"/>
          <w:sz w:val="20"/>
          <w:szCs w:val="20"/>
        </w:rPr>
        <w:t xml:space="preserve"> from mass extinctions</w:t>
      </w:r>
      <w:r w:rsidRPr="00023FC9">
        <w:rPr>
          <w:rFonts w:ascii="Times New Roman" w:eastAsia="Times New Roman" w:hAnsi="Times New Roman" w:cs="Times New Roman"/>
          <w:color w:val="243354"/>
          <w:sz w:val="20"/>
          <w:szCs w:val="20"/>
        </w:rPr>
        <w:br/>
        <w:t xml:space="preserve">13. </w:t>
      </w:r>
      <w:proofErr w:type="gramStart"/>
      <w:r w:rsidRPr="00023FC9">
        <w:rPr>
          <w:rFonts w:ascii="Times New Roman" w:eastAsia="Times New Roman" w:hAnsi="Times New Roman" w:cs="Times New Roman"/>
          <w:color w:val="243354"/>
          <w:sz w:val="20"/>
          <w:szCs w:val="20"/>
        </w:rPr>
        <w:t>duration</w:t>
      </w:r>
      <w:proofErr w:type="gramEnd"/>
      <w:r w:rsidRPr="00023FC9">
        <w:rPr>
          <w:rFonts w:ascii="Times New Roman" w:eastAsia="Times New Roman" w:hAnsi="Times New Roman" w:cs="Times New Roman"/>
          <w:color w:val="243354"/>
          <w:sz w:val="20"/>
          <w:szCs w:val="20"/>
        </w:rPr>
        <w:t xml:space="preserve"> of time windows for different species</w:t>
      </w:r>
      <w:r w:rsidRPr="00023FC9">
        <w:rPr>
          <w:rFonts w:ascii="Times New Roman" w:eastAsia="Times New Roman" w:hAnsi="Times New Roman" w:cs="Times New Roman"/>
          <w:color w:val="243354"/>
          <w:sz w:val="20"/>
          <w:szCs w:val="20"/>
        </w:rPr>
        <w:br/>
        <w:t xml:space="preserve">14. </w:t>
      </w:r>
      <w:proofErr w:type="gramStart"/>
      <w:r w:rsidRPr="00023FC9">
        <w:rPr>
          <w:rFonts w:ascii="Times New Roman" w:eastAsia="Times New Roman" w:hAnsi="Times New Roman" w:cs="Times New Roman"/>
          <w:color w:val="243354"/>
          <w:sz w:val="20"/>
          <w:szCs w:val="20"/>
        </w:rPr>
        <w:t>frequency</w:t>
      </w:r>
      <w:proofErr w:type="gramEnd"/>
      <w:r w:rsidRPr="00023FC9">
        <w:rPr>
          <w:rFonts w:ascii="Times New Roman" w:eastAsia="Times New Roman" w:hAnsi="Times New Roman" w:cs="Times New Roman"/>
          <w:color w:val="243354"/>
          <w:sz w:val="20"/>
          <w:szCs w:val="20"/>
        </w:rPr>
        <w:t>, extent, and repetition of symbiosis</w:t>
      </w:r>
      <w:r w:rsidRPr="00023FC9">
        <w:rPr>
          <w:rFonts w:ascii="Times New Roman" w:eastAsia="Times New Roman" w:hAnsi="Times New Roman" w:cs="Times New Roman"/>
          <w:color w:val="243354"/>
          <w:sz w:val="20"/>
          <w:szCs w:val="20"/>
        </w:rPr>
        <w:br/>
        <w:t xml:space="preserve">15. </w:t>
      </w:r>
      <w:proofErr w:type="gramStart"/>
      <w:r w:rsidRPr="00023FC9">
        <w:rPr>
          <w:rFonts w:ascii="Times New Roman" w:eastAsia="Times New Roman" w:hAnsi="Times New Roman" w:cs="Times New Roman"/>
          <w:color w:val="243354"/>
          <w:sz w:val="20"/>
          <w:szCs w:val="20"/>
        </w:rPr>
        <w:t>frequency</w:t>
      </w:r>
      <w:proofErr w:type="gramEnd"/>
      <w:r w:rsidRPr="00023FC9">
        <w:rPr>
          <w:rFonts w:ascii="Times New Roman" w:eastAsia="Times New Roman" w:hAnsi="Times New Roman" w:cs="Times New Roman"/>
          <w:color w:val="243354"/>
          <w:sz w:val="20"/>
          <w:szCs w:val="20"/>
        </w:rPr>
        <w:t>, extent, and repetition of altruism</w:t>
      </w:r>
      <w:r w:rsidRPr="00023FC9">
        <w:rPr>
          <w:rFonts w:ascii="Times New Roman" w:eastAsia="Times New Roman" w:hAnsi="Times New Roman" w:cs="Times New Roman"/>
          <w:color w:val="243354"/>
          <w:sz w:val="20"/>
          <w:szCs w:val="20"/>
        </w:rPr>
        <w:br/>
        <w:t xml:space="preserve">16. </w:t>
      </w:r>
      <w:proofErr w:type="gramStart"/>
      <w:r w:rsidRPr="00023FC9">
        <w:rPr>
          <w:rFonts w:ascii="Times New Roman" w:eastAsia="Times New Roman" w:hAnsi="Times New Roman" w:cs="Times New Roman"/>
          <w:color w:val="243354"/>
          <w:sz w:val="20"/>
          <w:szCs w:val="20"/>
        </w:rPr>
        <w:t>speciation</w:t>
      </w:r>
      <w:proofErr w:type="gramEnd"/>
      <w:r w:rsidRPr="00023FC9">
        <w:rPr>
          <w:rFonts w:ascii="Times New Roman" w:eastAsia="Times New Roman" w:hAnsi="Times New Roman" w:cs="Times New Roman"/>
          <w:color w:val="243354"/>
          <w:sz w:val="20"/>
          <w:szCs w:val="20"/>
        </w:rPr>
        <w:t xml:space="preserve"> and extinction rates</w:t>
      </w:r>
      <w:r w:rsidRPr="00023FC9">
        <w:rPr>
          <w:rFonts w:ascii="Times New Roman" w:eastAsia="Times New Roman" w:hAnsi="Times New Roman" w:cs="Times New Roman"/>
          <w:color w:val="243354"/>
          <w:sz w:val="20"/>
          <w:szCs w:val="20"/>
        </w:rPr>
        <w:br/>
        <w:t xml:space="preserve">17. </w:t>
      </w:r>
      <w:proofErr w:type="gramStart"/>
      <w:r w:rsidRPr="00023FC9">
        <w:rPr>
          <w:rFonts w:ascii="Times New Roman" w:eastAsia="Times New Roman" w:hAnsi="Times New Roman" w:cs="Times New Roman"/>
          <w:color w:val="243354"/>
          <w:sz w:val="20"/>
          <w:szCs w:val="20"/>
        </w:rPr>
        <w:t>recent</w:t>
      </w:r>
      <w:proofErr w:type="gramEnd"/>
      <w:r w:rsidRPr="00023FC9">
        <w:rPr>
          <w:rFonts w:ascii="Times New Roman" w:eastAsia="Times New Roman" w:hAnsi="Times New Roman" w:cs="Times New Roman"/>
          <w:color w:val="243354"/>
          <w:sz w:val="20"/>
          <w:szCs w:val="20"/>
        </w:rPr>
        <w:t xml:space="preserve"> origin of humanity</w:t>
      </w:r>
      <w:r w:rsidRPr="00023FC9">
        <w:rPr>
          <w:rFonts w:ascii="Times New Roman" w:eastAsia="Times New Roman" w:hAnsi="Times New Roman" w:cs="Times New Roman"/>
          <w:color w:val="243354"/>
          <w:sz w:val="20"/>
          <w:szCs w:val="20"/>
        </w:rPr>
        <w:br/>
        <w:t xml:space="preserve">18. </w:t>
      </w:r>
      <w:proofErr w:type="gramStart"/>
      <w:r w:rsidRPr="00023FC9">
        <w:rPr>
          <w:rFonts w:ascii="Times New Roman" w:eastAsia="Times New Roman" w:hAnsi="Times New Roman" w:cs="Times New Roman"/>
          <w:color w:val="243354"/>
          <w:sz w:val="20"/>
          <w:szCs w:val="20"/>
        </w:rPr>
        <w:t>huge</w:t>
      </w:r>
      <w:proofErr w:type="gramEnd"/>
      <w:r w:rsidRPr="00023FC9">
        <w:rPr>
          <w:rFonts w:ascii="Times New Roman" w:eastAsia="Times New Roman" w:hAnsi="Times New Roman" w:cs="Times New Roman"/>
          <w:color w:val="243354"/>
          <w:sz w:val="20"/>
          <w:szCs w:val="20"/>
        </w:rPr>
        <w:t xml:space="preserve"> </w:t>
      </w:r>
      <w:proofErr w:type="spellStart"/>
      <w:r w:rsidRPr="00023FC9">
        <w:rPr>
          <w:rFonts w:ascii="Times New Roman" w:eastAsia="Times New Roman" w:hAnsi="Times New Roman" w:cs="Times New Roman"/>
          <w:color w:val="243354"/>
          <w:sz w:val="20"/>
          <w:szCs w:val="20"/>
        </w:rPr>
        <w:t>biodeposits</w:t>
      </w:r>
      <w:proofErr w:type="spellEnd"/>
      <w:r w:rsidRPr="00023FC9">
        <w:rPr>
          <w:rFonts w:ascii="Times New Roman" w:eastAsia="Times New Roman" w:hAnsi="Times New Roman" w:cs="Times New Roman"/>
          <w:color w:val="243354"/>
          <w:sz w:val="20"/>
          <w:szCs w:val="20"/>
        </w:rPr>
        <w:br/>
        <w:t>19. Genesis' perfect fit with the fossil record</w:t>
      </w:r>
      <w:r w:rsidRPr="00023FC9">
        <w:rPr>
          <w:rFonts w:ascii="Times New Roman" w:eastAsia="Times New Roman" w:hAnsi="Times New Roman" w:cs="Times New Roman"/>
          <w:color w:val="243354"/>
          <w:sz w:val="20"/>
          <w:szCs w:val="20"/>
        </w:rPr>
        <w:br/>
        <w:t xml:space="preserve">20. </w:t>
      </w:r>
      <w:proofErr w:type="gramStart"/>
      <w:r w:rsidRPr="00023FC9">
        <w:rPr>
          <w:rFonts w:ascii="Times New Roman" w:eastAsia="Times New Roman" w:hAnsi="Times New Roman" w:cs="Times New Roman"/>
          <w:color w:val="243354"/>
          <w:sz w:val="20"/>
          <w:szCs w:val="20"/>
        </w:rPr>
        <w:t>molecular</w:t>
      </w:r>
      <w:proofErr w:type="gramEnd"/>
      <w:r w:rsidRPr="00023FC9">
        <w:rPr>
          <w:rFonts w:ascii="Times New Roman" w:eastAsia="Times New Roman" w:hAnsi="Times New Roman" w:cs="Times New Roman"/>
          <w:color w:val="243354"/>
          <w:sz w:val="20"/>
          <w:szCs w:val="20"/>
        </w:rPr>
        <w:t xml:space="preserve"> clock rates</w:t>
      </w:r>
      <w:r w:rsidRPr="00023FC9">
        <w:rPr>
          <w:rFonts w:ascii="Times New Roman" w:eastAsia="Times New Roman" w:hAnsi="Times New Roman" w:cs="Times New Roman"/>
          <w:color w:val="243354"/>
          <w:sz w:val="20"/>
          <w:szCs w:val="20"/>
        </w:rPr>
        <w:br/>
      </w:r>
      <w:r w:rsidRPr="00023FC9">
        <w:rPr>
          <w:rFonts w:ascii="Times New Roman" w:eastAsia="Times New Roman" w:hAnsi="Times New Roman" w:cs="Times New Roman"/>
          <w:color w:val="243354"/>
          <w:sz w:val="20"/>
          <w:szCs w:val="20"/>
        </w:rPr>
        <w:br/>
        <w:t xml:space="preserve">Okay, I get why 1, 2, 3, 12, 17, 19 are necessarily true if we assume the TCM, but what of the others? How does TCM predict the placement and frequency of "transitional forms" in the fossil record, for example? By the way, I say 19 must be true if we assume TCM; I appreciate it is </w:t>
      </w:r>
      <w:proofErr w:type="spellStart"/>
      <w:r w:rsidRPr="00023FC9">
        <w:rPr>
          <w:rFonts w:ascii="Times New Roman" w:eastAsia="Times New Roman" w:hAnsi="Times New Roman" w:cs="Times New Roman"/>
          <w:color w:val="243354"/>
          <w:sz w:val="20"/>
          <w:szCs w:val="20"/>
        </w:rPr>
        <w:t>demonstrately</w:t>
      </w:r>
      <w:proofErr w:type="spellEnd"/>
      <w:r w:rsidRPr="00023FC9">
        <w:rPr>
          <w:rFonts w:ascii="Times New Roman" w:eastAsia="Times New Roman" w:hAnsi="Times New Roman" w:cs="Times New Roman"/>
          <w:color w:val="243354"/>
          <w:sz w:val="20"/>
          <w:szCs w:val="20"/>
        </w:rPr>
        <w:t> </w:t>
      </w:r>
      <w:r w:rsidRPr="00023FC9">
        <w:rPr>
          <w:rFonts w:ascii="Times New Roman" w:eastAsia="Times New Roman" w:hAnsi="Times New Roman" w:cs="Times New Roman"/>
          <w:i/>
          <w:iCs/>
          <w:color w:val="243354"/>
          <w:sz w:val="20"/>
          <w:szCs w:val="20"/>
        </w:rPr>
        <w:t>not</w:t>
      </w:r>
      <w:r w:rsidRPr="00023FC9">
        <w:rPr>
          <w:rFonts w:ascii="Times New Roman" w:eastAsia="Times New Roman" w:hAnsi="Times New Roman" w:cs="Times New Roman"/>
          <w:color w:val="243354"/>
          <w:sz w:val="20"/>
          <w:szCs w:val="20"/>
        </w:rPr>
        <w:t> true.</w:t>
      </w:r>
      <w:r w:rsidRPr="00023FC9">
        <w:rPr>
          <w:rFonts w:ascii="Times New Roman" w:eastAsia="Times New Roman" w:hAnsi="Times New Roman" w:cs="Times New Roman"/>
          <w:color w:val="243354"/>
          <w:sz w:val="20"/>
          <w:szCs w:val="20"/>
        </w:rPr>
        <w:br/>
      </w:r>
      <w:r w:rsidRPr="00023FC9">
        <w:rPr>
          <w:rFonts w:ascii="Times New Roman" w:eastAsia="Times New Roman" w:hAnsi="Times New Roman" w:cs="Times New Roman"/>
          <w:color w:val="243354"/>
          <w:sz w:val="20"/>
          <w:szCs w:val="20"/>
        </w:rPr>
        <w:br/>
        <w:t>With regards to number 5; given that </w:t>
      </w:r>
      <w:hyperlink r:id="rId8" w:tgtFrame="_blank" w:history="1">
        <w:r w:rsidRPr="00023FC9">
          <w:rPr>
            <w:rFonts w:ascii="Times New Roman" w:eastAsia="Times New Roman" w:hAnsi="Times New Roman" w:cs="Times New Roman"/>
            <w:color w:val="395896"/>
            <w:sz w:val="20"/>
            <w:szCs w:val="20"/>
            <w:u w:val="single"/>
          </w:rPr>
          <w:t>kerogen is defined</w:t>
        </w:r>
      </w:hyperlink>
      <w:r w:rsidRPr="00023FC9">
        <w:rPr>
          <w:rFonts w:ascii="Times New Roman" w:eastAsia="Times New Roman" w:hAnsi="Times New Roman" w:cs="Times New Roman"/>
          <w:color w:val="243354"/>
          <w:sz w:val="20"/>
          <w:szCs w:val="20"/>
        </w:rPr>
        <w:t xml:space="preserve"> as organic material, how is </w:t>
      </w:r>
      <w:proofErr w:type="gramStart"/>
      <w:r w:rsidRPr="00023FC9">
        <w:rPr>
          <w:rFonts w:ascii="Times New Roman" w:eastAsia="Times New Roman" w:hAnsi="Times New Roman" w:cs="Times New Roman"/>
          <w:color w:val="243354"/>
          <w:sz w:val="20"/>
          <w:szCs w:val="20"/>
        </w:rPr>
        <w:t>this a</w:t>
      </w:r>
      <w:proofErr w:type="gramEnd"/>
      <w:r w:rsidRPr="00023FC9">
        <w:rPr>
          <w:rFonts w:ascii="Times New Roman" w:eastAsia="Times New Roman" w:hAnsi="Times New Roman" w:cs="Times New Roman"/>
          <w:color w:val="243354"/>
          <w:sz w:val="20"/>
          <w:szCs w:val="20"/>
        </w:rPr>
        <w:t xml:space="preserve"> prediction? I find number 20 especially intriguing, how on Earth do molecular clock rates fit with a creation scenario? </w:t>
      </w:r>
      <w:r w:rsidRPr="00023FC9">
        <w:rPr>
          <w:rFonts w:ascii="Times New Roman" w:eastAsia="Times New Roman" w:hAnsi="Times New Roman" w:cs="Times New Roman"/>
          <w:color w:val="243354"/>
          <w:sz w:val="20"/>
          <w:szCs w:val="20"/>
        </w:rPr>
        <w:br/>
      </w:r>
      <w:r w:rsidRPr="00023FC9">
        <w:rPr>
          <w:rFonts w:ascii="Times New Roman" w:eastAsia="Times New Roman" w:hAnsi="Times New Roman" w:cs="Times New Roman"/>
          <w:color w:val="243354"/>
          <w:sz w:val="20"/>
          <w:szCs w:val="20"/>
        </w:rPr>
        <w:br/>
      </w:r>
      <w:r w:rsidRPr="00023FC9">
        <w:rPr>
          <w:rFonts w:ascii="Times New Roman" w:eastAsia="Times New Roman" w:hAnsi="Times New Roman" w:cs="Times New Roman"/>
          <w:color w:val="243354"/>
          <w:sz w:val="15"/>
          <w:szCs w:val="15"/>
        </w:rPr>
        <w:t>Oh, and can I ask the people keep personal comments about other posters to themselves; anyone not doing so will be asked to leave. I trust this will not be too to ask...</w:t>
      </w:r>
    </w:p>
    <w:p w:rsidR="0003078F" w:rsidRPr="00023FC9" w:rsidRDefault="0003078F">
      <w:pPr>
        <w:rPr>
          <w:rFonts w:ascii="Times New Roman" w:hAnsi="Times New Roman" w:cs="Times New Roman"/>
        </w:rPr>
      </w:pPr>
    </w:p>
    <w:sectPr w:rsidR="0003078F" w:rsidRPr="00023F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D34F51"/>
    <w:multiLevelType w:val="multilevel"/>
    <w:tmpl w:val="15FEEF32"/>
    <w:lvl w:ilvl="0">
      <w:start w:val="1"/>
      <w:numFmt w:val="bullet"/>
      <w:lvlText w:val=""/>
      <w:lvlJc w:val="left"/>
      <w:pPr>
        <w:tabs>
          <w:tab w:val="num" w:pos="600"/>
        </w:tabs>
        <w:ind w:left="600" w:hanging="360"/>
      </w:pPr>
      <w:rPr>
        <w:rFonts w:ascii="Symbol" w:hAnsi="Symbol" w:hint="default"/>
        <w:sz w:val="20"/>
      </w:rPr>
    </w:lvl>
    <w:lvl w:ilvl="1">
      <w:start w:val="1"/>
      <w:numFmt w:val="bullet"/>
      <w:lvlText w:val="o"/>
      <w:lvlJc w:val="left"/>
      <w:pPr>
        <w:tabs>
          <w:tab w:val="num" w:pos="1320"/>
        </w:tabs>
        <w:ind w:left="1320" w:hanging="360"/>
      </w:pPr>
      <w:rPr>
        <w:rFonts w:ascii="Courier New" w:hAnsi="Courier New" w:hint="default"/>
        <w:sz w:val="20"/>
      </w:rPr>
    </w:lvl>
    <w:lvl w:ilvl="2">
      <w:start w:val="1"/>
      <w:numFmt w:val="bullet"/>
      <w:lvlText w:val=""/>
      <w:lvlJc w:val="left"/>
      <w:pPr>
        <w:tabs>
          <w:tab w:val="num" w:pos="2040"/>
        </w:tabs>
        <w:ind w:left="2040" w:hanging="360"/>
      </w:pPr>
      <w:rPr>
        <w:rFonts w:ascii="Wingdings" w:hAnsi="Wingdings" w:hint="default"/>
        <w:sz w:val="20"/>
      </w:rPr>
    </w:lvl>
    <w:lvl w:ilvl="3">
      <w:start w:val="1"/>
      <w:numFmt w:val="bullet"/>
      <w:lvlText w:val=""/>
      <w:lvlJc w:val="left"/>
      <w:pPr>
        <w:tabs>
          <w:tab w:val="num" w:pos="2760"/>
        </w:tabs>
        <w:ind w:left="2760" w:hanging="360"/>
      </w:pPr>
      <w:rPr>
        <w:rFonts w:ascii="Wingdings" w:hAnsi="Wingdings" w:hint="default"/>
        <w:sz w:val="20"/>
      </w:rPr>
    </w:lvl>
    <w:lvl w:ilvl="4">
      <w:start w:val="1"/>
      <w:numFmt w:val="bullet"/>
      <w:lvlText w:val=""/>
      <w:lvlJc w:val="left"/>
      <w:pPr>
        <w:tabs>
          <w:tab w:val="num" w:pos="3480"/>
        </w:tabs>
        <w:ind w:left="3480" w:hanging="360"/>
      </w:pPr>
      <w:rPr>
        <w:rFonts w:ascii="Wingdings" w:hAnsi="Wingdings" w:hint="default"/>
        <w:sz w:val="20"/>
      </w:rPr>
    </w:lvl>
    <w:lvl w:ilvl="5" w:tentative="1">
      <w:start w:val="1"/>
      <w:numFmt w:val="bullet"/>
      <w:lvlText w:val=""/>
      <w:lvlJc w:val="left"/>
      <w:pPr>
        <w:tabs>
          <w:tab w:val="num" w:pos="4200"/>
        </w:tabs>
        <w:ind w:left="4200" w:hanging="360"/>
      </w:pPr>
      <w:rPr>
        <w:rFonts w:ascii="Wingdings" w:hAnsi="Wingdings" w:hint="default"/>
        <w:sz w:val="20"/>
      </w:rPr>
    </w:lvl>
    <w:lvl w:ilvl="6" w:tentative="1">
      <w:start w:val="1"/>
      <w:numFmt w:val="bullet"/>
      <w:lvlText w:val=""/>
      <w:lvlJc w:val="left"/>
      <w:pPr>
        <w:tabs>
          <w:tab w:val="num" w:pos="4920"/>
        </w:tabs>
        <w:ind w:left="4920" w:hanging="360"/>
      </w:pPr>
      <w:rPr>
        <w:rFonts w:ascii="Wingdings" w:hAnsi="Wingdings" w:hint="default"/>
        <w:sz w:val="20"/>
      </w:rPr>
    </w:lvl>
    <w:lvl w:ilvl="7" w:tentative="1">
      <w:start w:val="1"/>
      <w:numFmt w:val="bullet"/>
      <w:lvlText w:val=""/>
      <w:lvlJc w:val="left"/>
      <w:pPr>
        <w:tabs>
          <w:tab w:val="num" w:pos="5640"/>
        </w:tabs>
        <w:ind w:left="5640" w:hanging="360"/>
      </w:pPr>
      <w:rPr>
        <w:rFonts w:ascii="Wingdings" w:hAnsi="Wingdings" w:hint="default"/>
        <w:sz w:val="20"/>
      </w:rPr>
    </w:lvl>
    <w:lvl w:ilvl="8" w:tentative="1">
      <w:start w:val="1"/>
      <w:numFmt w:val="bullet"/>
      <w:lvlText w:val=""/>
      <w:lvlJc w:val="left"/>
      <w:pPr>
        <w:tabs>
          <w:tab w:val="num" w:pos="6360"/>
        </w:tabs>
        <w:ind w:left="636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78F"/>
    <w:rsid w:val="00023FC9"/>
    <w:rsid w:val="0003078F"/>
    <w:rsid w:val="005B0BF0"/>
    <w:rsid w:val="00643719"/>
    <w:rsid w:val="00676483"/>
    <w:rsid w:val="00704AE5"/>
    <w:rsid w:val="00A10D6D"/>
    <w:rsid w:val="00A149BF"/>
    <w:rsid w:val="00C002F6"/>
    <w:rsid w:val="00DA5A68"/>
    <w:rsid w:val="00E25EBE"/>
    <w:rsid w:val="00F26C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3078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3078F"/>
    <w:rPr>
      <w:rFonts w:ascii="Times New Roman" w:eastAsia="Times New Roman" w:hAnsi="Times New Roman" w:cs="Times New Roman"/>
      <w:b/>
      <w:bCs/>
      <w:sz w:val="36"/>
      <w:szCs w:val="36"/>
    </w:rPr>
  </w:style>
  <w:style w:type="character" w:customStyle="1" w:styleId="apple-converted-space">
    <w:name w:val="apple-converted-space"/>
    <w:basedOn w:val="DefaultParagraphFont"/>
    <w:rsid w:val="0003078F"/>
  </w:style>
  <w:style w:type="character" w:styleId="Hyperlink">
    <w:name w:val="Hyperlink"/>
    <w:basedOn w:val="DefaultParagraphFont"/>
    <w:uiPriority w:val="99"/>
    <w:semiHidden/>
    <w:unhideWhenUsed/>
    <w:rsid w:val="0003078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3078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3078F"/>
    <w:rPr>
      <w:rFonts w:ascii="Times New Roman" w:eastAsia="Times New Roman" w:hAnsi="Times New Roman" w:cs="Times New Roman"/>
      <w:b/>
      <w:bCs/>
      <w:sz w:val="36"/>
      <w:szCs w:val="36"/>
    </w:rPr>
  </w:style>
  <w:style w:type="character" w:customStyle="1" w:styleId="apple-converted-space">
    <w:name w:val="apple-converted-space"/>
    <w:basedOn w:val="DefaultParagraphFont"/>
    <w:rsid w:val="0003078F"/>
  </w:style>
  <w:style w:type="character" w:styleId="Hyperlink">
    <w:name w:val="Hyperlink"/>
    <w:basedOn w:val="DefaultParagraphFont"/>
    <w:uiPriority w:val="99"/>
    <w:semiHidden/>
    <w:unhideWhenUsed/>
    <w:rsid w:val="0003078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7098470">
      <w:bodyDiv w:val="1"/>
      <w:marLeft w:val="0"/>
      <w:marRight w:val="0"/>
      <w:marTop w:val="0"/>
      <w:marBottom w:val="0"/>
      <w:divBdr>
        <w:top w:val="none" w:sz="0" w:space="0" w:color="auto"/>
        <w:left w:val="none" w:sz="0" w:space="0" w:color="auto"/>
        <w:bottom w:val="none" w:sz="0" w:space="0" w:color="auto"/>
        <w:right w:val="none" w:sz="0" w:space="0" w:color="auto"/>
      </w:divBdr>
      <w:divsChild>
        <w:div w:id="1133446401">
          <w:marLeft w:val="0"/>
          <w:marRight w:val="0"/>
          <w:marTop w:val="0"/>
          <w:marBottom w:val="0"/>
          <w:divBdr>
            <w:top w:val="none" w:sz="0" w:space="0" w:color="auto"/>
            <w:left w:val="none" w:sz="0" w:space="0" w:color="auto"/>
            <w:bottom w:val="none" w:sz="0" w:space="0" w:color="auto"/>
            <w:right w:val="none" w:sz="0" w:space="0" w:color="auto"/>
          </w:divBdr>
          <w:divsChild>
            <w:div w:id="112711739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search?num=10&amp;hl=en&amp;btnG=Google+Search&amp;so=Search&amp;q=define%3Akerogen" TargetMode="External"/><Relationship Id="rId3" Type="http://schemas.microsoft.com/office/2007/relationships/stylesWithEffects" Target="stylesWithEffects.xml"/><Relationship Id="rId7" Type="http://schemas.openxmlformats.org/officeDocument/2006/relationships/hyperlink" Target="http://www.reasons.org/rtbs-creation-model/tcm-flood/summary-reasons-believes-testable-creation-mode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heologyweb.com/campus/showthread.php?141195-The-Problem-of-Evil-and-The-God-of-the-Gaps/page4"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694</Words>
  <Characters>3961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dc:creator>
  <cp:lastModifiedBy>Edward</cp:lastModifiedBy>
  <cp:revision>2</cp:revision>
  <dcterms:created xsi:type="dcterms:W3CDTF">2015-06-30T12:25:00Z</dcterms:created>
  <dcterms:modified xsi:type="dcterms:W3CDTF">2015-06-30T12:25:00Z</dcterms:modified>
</cp:coreProperties>
</file>